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9E" w:rsidRPr="0017021F" w:rsidRDefault="0017021F" w:rsidP="0017021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7021F">
        <w:rPr>
          <w:rFonts w:ascii="Times New Roman" w:hAnsi="Times New Roman" w:cs="Times New Roman"/>
          <w:b/>
          <w:sz w:val="26"/>
          <w:szCs w:val="26"/>
        </w:rPr>
        <w:t>At</w:t>
      </w:r>
      <w:r w:rsidR="00C72D61" w:rsidRPr="0017021F">
        <w:rPr>
          <w:rFonts w:ascii="Times New Roman" w:hAnsi="Times New Roman" w:cs="Times New Roman"/>
          <w:b/>
          <w:sz w:val="26"/>
          <w:szCs w:val="26"/>
        </w:rPr>
        <w:t>a da vigésima segunda reunião ordinária do segundo período da quarta sessão Legislativa da Câmara Municipal de Santana do Deserto,</w:t>
      </w:r>
      <w:r w:rsidR="00C72D61" w:rsidRPr="0017021F">
        <w:rPr>
          <w:rFonts w:ascii="Times New Roman" w:hAnsi="Times New Roman" w:cs="Times New Roman"/>
          <w:sz w:val="26"/>
          <w:szCs w:val="26"/>
        </w:rPr>
        <w:t xml:space="preserve"> realizada aos vinte e nove dias do mês de setembro de dois mil e oito, às dezenove horas. Vereadores presentes: Presidente Darci Itaboraí, Vice Presidente Carlos Fernandes de Souza, Secretário Sebastião da Costa Rodrigues e os </w:t>
      </w:r>
      <w:proofErr w:type="gramStart"/>
      <w:r w:rsidR="00C72D61" w:rsidRPr="0017021F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="00C72D61" w:rsidRPr="0017021F">
        <w:rPr>
          <w:rFonts w:ascii="Times New Roman" w:hAnsi="Times New Roman" w:cs="Times New Roman"/>
          <w:sz w:val="26"/>
          <w:szCs w:val="26"/>
        </w:rPr>
        <w:t xml:space="preserve"> Carlos Henrique de Carvalho, Paulo Sérgio Lopes, Valdevino da Silva Mariano. Ausência dos Vereadores Luiz Carlos Florentino de Souza, Pedro Paulo Schuchter Wálace Sebastião Vasconcelos Leite. O </w:t>
      </w:r>
      <w:proofErr w:type="gramStart"/>
      <w:r w:rsidR="00C72D61" w:rsidRPr="0017021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C72D61" w:rsidRPr="0017021F">
        <w:rPr>
          <w:rFonts w:ascii="Times New Roman" w:hAnsi="Times New Roman" w:cs="Times New Roman"/>
          <w:sz w:val="26"/>
          <w:szCs w:val="26"/>
        </w:rPr>
        <w:t xml:space="preserve"> Presidente após-verificar a existência de número regimental iniciou a reunião, solicitando ao Sr. Secretário que fizesse a leitura da Ata, da sessão anterior. Após a leitura, a Ata foi colocada em discussão, sendo a mesma aprovada por unanimidade. Ordem do dia: O </w:t>
      </w:r>
      <w:proofErr w:type="gramStart"/>
      <w:r w:rsidR="00C72D61" w:rsidRPr="0017021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C72D61" w:rsidRPr="0017021F">
        <w:rPr>
          <w:rFonts w:ascii="Times New Roman" w:hAnsi="Times New Roman" w:cs="Times New Roman"/>
          <w:sz w:val="26"/>
          <w:szCs w:val="26"/>
        </w:rPr>
        <w:t xml:space="preserve"> Presidente fez a leitura do Oficio PMSD 219/2008 que encaminha cópia de Leis 843/2008 e $44/2008, que estabelece subsídios para a Legislatura 2009/2012.. Em seguida o </w:t>
      </w:r>
      <w:proofErr w:type="gramStart"/>
      <w:r w:rsidR="00C72D61" w:rsidRPr="0017021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C72D61" w:rsidRPr="0017021F">
        <w:rPr>
          <w:rFonts w:ascii="Times New Roman" w:hAnsi="Times New Roman" w:cs="Times New Roman"/>
          <w:sz w:val="26"/>
          <w:szCs w:val="26"/>
        </w:rPr>
        <w:t xml:space="preserve"> Presidente comunicou ao plenário que os Projetos de Leis 06- 07- 08- 09- 10- 11-12/2008 estavam na pauta e que havia quorum, como determina a Lei Orgânica Municipal, que se os membros da Comissão competente emitirem pareceres favoráveis e que os pareceres poderiam ser pareceres orais. Os membros da Comissão de Legislação Justiça e Redação Valdevino da Silva Mariano e Carlos Henrique de Carvalho emitiram parecer oral favorável aos projetos citados para que os mesmos fossem apreciados pelo plenário como se encontravam redigidos. Com o parecer oral favorável, o </w:t>
      </w:r>
      <w:proofErr w:type="gramStart"/>
      <w:r w:rsidR="00C72D61" w:rsidRPr="0017021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C72D61" w:rsidRPr="0017021F">
        <w:rPr>
          <w:rFonts w:ascii="Times New Roman" w:hAnsi="Times New Roman" w:cs="Times New Roman"/>
          <w:sz w:val="26"/>
          <w:szCs w:val="26"/>
        </w:rPr>
        <w:t xml:space="preserve"> Presidente submeteu os pareceres ao plenário sendo os pareceres aprovados por unanimidade. O </w:t>
      </w:r>
      <w:proofErr w:type="gramStart"/>
      <w:r w:rsidR="00C72D61" w:rsidRPr="0017021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C72D61" w:rsidRPr="0017021F">
        <w:rPr>
          <w:rFonts w:ascii="Times New Roman" w:hAnsi="Times New Roman" w:cs="Times New Roman"/>
          <w:sz w:val="26"/>
          <w:szCs w:val="26"/>
        </w:rPr>
        <w:t xml:space="preserve"> Presidente colocou então em votação os Projetos de Leis que concede Título de Cidadão Honorário aos Senhores: Projeto Lei 006/2008, que concede Titulo de Cidadão Honorário ao Sr. Reinaldo Martins das Chagas. Projeto Lei 007/2008, que concede titulo de Cidadão Honorário 30 Sr. James Borges Corrêa. Projeto de Lei 008/2008, que concede </w:t>
      </w:r>
      <w:proofErr w:type="gramStart"/>
      <w:r w:rsidR="00C72D61" w:rsidRPr="0017021F">
        <w:rPr>
          <w:rFonts w:ascii="Times New Roman" w:hAnsi="Times New Roman" w:cs="Times New Roman"/>
          <w:sz w:val="26"/>
          <w:szCs w:val="26"/>
        </w:rPr>
        <w:t>Titulo</w:t>
      </w:r>
      <w:proofErr w:type="gramEnd"/>
      <w:r w:rsidR="00C72D61" w:rsidRPr="0017021F">
        <w:rPr>
          <w:rFonts w:ascii="Times New Roman" w:hAnsi="Times New Roman" w:cs="Times New Roman"/>
          <w:sz w:val="26"/>
          <w:szCs w:val="26"/>
        </w:rPr>
        <w:t xml:space="preserve"> de Cidadão Honorário ao Sr. Marco Antônio Horácio André. Projeto de Lei 009/2008, que concede Título de Cidadão Honorário ao Sr. Ronaldo do Valle. Projeto de Lei 010/2008, que concede Título de Cidadão Honorário ao Sr. Luiz Cláudio Albuquerque Barreto. Projeto de Lei 011/2008, que concede Título de Cidadão </w:t>
      </w:r>
      <w:r w:rsidR="00C72D61" w:rsidRPr="0017021F">
        <w:rPr>
          <w:rFonts w:ascii="Times New Roman" w:hAnsi="Times New Roman" w:cs="Times New Roman"/>
          <w:sz w:val="26"/>
          <w:szCs w:val="26"/>
        </w:rPr>
        <w:lastRenderedPageBreak/>
        <w:t xml:space="preserve">Honorário ao Sr. Jorge Luiz Brandão. Projeto de Lei 012/2008, que concede Título de Cidadão Honorário ao Sr. Jorge Monteiro Coelho. Os Projetos de Leis foram colocados em votação e foram aprovados por unanimidade, em plenário. Em seguida o </w:t>
      </w:r>
      <w:proofErr w:type="gramStart"/>
      <w:r w:rsidR="00C72D61" w:rsidRPr="0017021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="00C72D61" w:rsidRPr="0017021F">
        <w:rPr>
          <w:rFonts w:ascii="Times New Roman" w:hAnsi="Times New Roman" w:cs="Times New Roman"/>
          <w:sz w:val="26"/>
          <w:szCs w:val="26"/>
        </w:rPr>
        <w:t xml:space="preserve"> Presidente deu a palavra livre. Após a palavra livre marcou a próxima reunião para o dia dez de outubro, às dezenove horas. E para constar lavrou-se </w:t>
      </w:r>
      <w:proofErr w:type="gramStart"/>
      <w:r w:rsidR="00C72D61" w:rsidRPr="0017021F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C72D61" w:rsidRPr="0017021F">
        <w:rPr>
          <w:rFonts w:ascii="Times New Roman" w:hAnsi="Times New Roman" w:cs="Times New Roman"/>
          <w:sz w:val="26"/>
          <w:szCs w:val="26"/>
        </w:rPr>
        <w:t xml:space="preserve"> Ata que aceita será por todos assinada.</w:t>
      </w:r>
      <w:bookmarkEnd w:id="0"/>
    </w:p>
    <w:sectPr w:rsidR="0044139E" w:rsidRPr="00170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15"/>
    <w:rsid w:val="0017021F"/>
    <w:rsid w:val="003B6C15"/>
    <w:rsid w:val="0044139E"/>
    <w:rsid w:val="00C35828"/>
    <w:rsid w:val="00C7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2022-04-07T18:31:00Z</dcterms:created>
  <dcterms:modified xsi:type="dcterms:W3CDTF">2022-04-18T19:59:00Z</dcterms:modified>
</cp:coreProperties>
</file>