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F7F" w:rsidRPr="00EF2B5F" w:rsidRDefault="00AE7E89" w:rsidP="00EF2B5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2B5F">
        <w:rPr>
          <w:rFonts w:ascii="Times New Roman" w:hAnsi="Times New Roman" w:cs="Times New Roman"/>
          <w:b/>
          <w:sz w:val="26"/>
          <w:szCs w:val="26"/>
        </w:rPr>
        <w:t>At</w:t>
      </w:r>
      <w:bookmarkStart w:id="0" w:name="_GoBack"/>
      <w:bookmarkEnd w:id="0"/>
      <w:r w:rsidRPr="00EF2B5F">
        <w:rPr>
          <w:rFonts w:ascii="Times New Roman" w:hAnsi="Times New Roman" w:cs="Times New Roman"/>
          <w:b/>
          <w:sz w:val="26"/>
          <w:szCs w:val="26"/>
        </w:rPr>
        <w:t>a da décima reunião extraordinária da segunda Sessão Legislativa da Câmara Municipal de Santana do Deserto,</w:t>
      </w:r>
      <w:r w:rsidRPr="00EF2B5F">
        <w:rPr>
          <w:rFonts w:ascii="Times New Roman" w:hAnsi="Times New Roman" w:cs="Times New Roman"/>
          <w:sz w:val="26"/>
          <w:szCs w:val="26"/>
        </w:rPr>
        <w:t xml:space="preserve"> realizada em doze de setembro de dois mil e seis, às vinte horas. Verificada a presença de todos os membros do Poder Legislativo: Presidente Pedro Paulo Schuchter, Vice-Presidente Carlos Henrique de Carvalho, Secretário Paulo Sérgio Lopes, e dos </w:t>
      </w:r>
      <w:proofErr w:type="gramStart"/>
      <w:r w:rsidRPr="00EF2B5F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EF2B5F">
        <w:rPr>
          <w:rFonts w:ascii="Times New Roman" w:hAnsi="Times New Roman" w:cs="Times New Roman"/>
          <w:sz w:val="26"/>
          <w:szCs w:val="26"/>
        </w:rPr>
        <w:t xml:space="preserve"> Carlos Fernandes de Souza, Darci Itaboraí, Luiz Carlos Florentino de Souza, Sebastião da Costa Rodrigues, Wálace Sebastião Vasconcelos Leite e Valdevino da Silva Mariano. Sendo registrada em folha própria a presença de todos os </w:t>
      </w:r>
      <w:proofErr w:type="gramStart"/>
      <w:r w:rsidRPr="00EF2B5F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EF2B5F">
        <w:rPr>
          <w:rFonts w:ascii="Times New Roman" w:hAnsi="Times New Roman" w:cs="Times New Roman"/>
          <w:sz w:val="26"/>
          <w:szCs w:val="26"/>
        </w:rPr>
        <w:t>, o senhor presidente inicia a sessão, colocando em segunda e última fase de votação o Projeto de Lei 012/2006 que "Aprova o convênio de cooperação técnica celebrado com o Departamento de Estradas de Rodagem do estado de Minas Gerais". O Projeto em tramitação foi aprovado em segunda fase, por unanimidade de votos. Nada mais havendo a tratar, lavrou-se a, presente ata que se aceita será por todos assinada.</w:t>
      </w:r>
    </w:p>
    <w:p w:rsidR="00EF2B5F" w:rsidRPr="00EF2B5F" w:rsidRDefault="00EF2B5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F2B5F" w:rsidRPr="00EF2B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E2B"/>
    <w:rsid w:val="00A91E2B"/>
    <w:rsid w:val="00AD1F7F"/>
    <w:rsid w:val="00AE7E89"/>
    <w:rsid w:val="00EF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847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2022-04-01T17:16:00Z</dcterms:created>
  <dcterms:modified xsi:type="dcterms:W3CDTF">2022-04-18T18:59:00Z</dcterms:modified>
</cp:coreProperties>
</file>