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9396" w14:textId="77777777" w:rsidR="006A1C3E" w:rsidRPr="006D4EFE" w:rsidRDefault="003A2538" w:rsidP="006D4EF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EFE">
        <w:rPr>
          <w:rFonts w:ascii="Times New Roman" w:hAnsi="Times New Roman" w:cs="Times New Roman"/>
          <w:sz w:val="26"/>
          <w:szCs w:val="26"/>
        </w:rPr>
        <w:t xml:space="preserve"> </w:t>
      </w:r>
      <w:r w:rsidRPr="006D4EFE">
        <w:rPr>
          <w:rFonts w:ascii="Times New Roman" w:hAnsi="Times New Roman" w:cs="Times New Roman"/>
          <w:b/>
          <w:bCs/>
          <w:sz w:val="26"/>
          <w:szCs w:val="26"/>
        </w:rPr>
        <w:t>Ata da 8ª sessão ordinária do 1º período l</w:t>
      </w:r>
      <w:r w:rsidR="002E5EDD" w:rsidRPr="006D4EFE">
        <w:rPr>
          <w:rFonts w:ascii="Times New Roman" w:hAnsi="Times New Roman" w:cs="Times New Roman"/>
          <w:b/>
          <w:bCs/>
          <w:sz w:val="26"/>
          <w:szCs w:val="26"/>
        </w:rPr>
        <w:t>egislativo da Câmara Municipal de</w:t>
      </w:r>
      <w:r w:rsidRPr="006D4EFE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2E5EDD" w:rsidRPr="006D4EFE">
        <w:rPr>
          <w:rFonts w:ascii="Times New Roman" w:hAnsi="Times New Roman" w:cs="Times New Roman"/>
          <w:b/>
          <w:bCs/>
          <w:sz w:val="26"/>
          <w:szCs w:val="26"/>
        </w:rPr>
        <w:t>s 19:00 horas do dia 27 de abril de 1999.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6D4EFE">
        <w:rPr>
          <w:rFonts w:ascii="Times New Roman" w:hAnsi="Times New Roman" w:cs="Times New Roman"/>
          <w:sz w:val="26"/>
          <w:szCs w:val="26"/>
        </w:rPr>
        <w:t>: Gilmar Monteiro Granzinolli;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6D4EFE">
        <w:rPr>
          <w:rFonts w:ascii="Times New Roman" w:hAnsi="Times New Roman" w:cs="Times New Roman"/>
          <w:sz w:val="26"/>
          <w:szCs w:val="26"/>
        </w:rPr>
        <w:t>: Valdesir Santos Botelho;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6D4EFE">
        <w:rPr>
          <w:rFonts w:ascii="Times New Roman" w:hAnsi="Times New Roman" w:cs="Times New Roman"/>
          <w:sz w:val="26"/>
          <w:szCs w:val="26"/>
        </w:rPr>
        <w:t>: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 Rita de Cássia Oliveira Lobato</w:t>
      </w:r>
      <w:r w:rsidRPr="006D4EFE">
        <w:rPr>
          <w:rFonts w:ascii="Times New Roman" w:hAnsi="Times New Roman" w:cs="Times New Roman"/>
          <w:sz w:val="26"/>
          <w:szCs w:val="26"/>
        </w:rPr>
        <w:t>;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 Vereadores presentes: Eduardo Pedroso Páscoa, Cosme Ribeiro da Silva, Ademar Ferreira da Costa, José Domingos Marques, Carlos Henrique de Carv</w:t>
      </w:r>
      <w:r w:rsidRPr="006D4EFE">
        <w:rPr>
          <w:rFonts w:ascii="Times New Roman" w:hAnsi="Times New Roman" w:cs="Times New Roman"/>
          <w:sz w:val="26"/>
          <w:szCs w:val="26"/>
        </w:rPr>
        <w:t>alho, ausência justificada dos v</w:t>
      </w:r>
      <w:r w:rsidR="002E5EDD" w:rsidRPr="006D4EFE">
        <w:rPr>
          <w:rFonts w:ascii="Times New Roman" w:hAnsi="Times New Roman" w:cs="Times New Roman"/>
          <w:sz w:val="26"/>
          <w:szCs w:val="26"/>
        </w:rPr>
        <w:t xml:space="preserve">ereadores: Ângela Maria Ribeiro de Souza, Luiz Carlos Florentino de Souza e Geraldo Dias Seixas. Após verificar a lista de presença </w:t>
      </w:r>
      <w:r w:rsidRPr="006D4EFE">
        <w:rPr>
          <w:rFonts w:ascii="Times New Roman" w:hAnsi="Times New Roman" w:cs="Times New Roman"/>
          <w:sz w:val="26"/>
          <w:szCs w:val="26"/>
        </w:rPr>
        <w:t>o sr. Presidente deu início a sessão pedindo que a secretaria lesse a ata da sessão anterior, após sua leitura foi posta em discussão e em votação sendo aprovada por todos. Em seguida pediu a secretaria que lesse a correspondência recebida: Oficio/PMDB/Presidente Oswaldo Esteves da Silva. Por não haver nenhum documento integrando a ordem do dia e nenhum vereador inscrito para palavra livre, o senhor presidente aproveitou a oportunidade para falar a respeito do “INSS” para esclarecimento de dúvidas que estavam pendentes. Em seguida encerrou a sessão marcando a próxima para o dia 11 de maio de 1999 as 19horas e que para constar lavrou-se tal ata que se aceita por todos será assinada.</w:t>
      </w:r>
    </w:p>
    <w:sectPr w:rsidR="006A1C3E" w:rsidRPr="006D4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CC"/>
    <w:rsid w:val="000944CC"/>
    <w:rsid w:val="002E5EDD"/>
    <w:rsid w:val="003A2538"/>
    <w:rsid w:val="006A1C3E"/>
    <w:rsid w:val="006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902C"/>
  <w15:chartTrackingRefBased/>
  <w15:docId w15:val="{FF7886CD-6CC8-47DE-A4E5-768651B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2020-04-13T14:43:00Z</dcterms:created>
  <dcterms:modified xsi:type="dcterms:W3CDTF">2022-04-19T16:55:00Z</dcterms:modified>
</cp:coreProperties>
</file>