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834F0" w14:textId="77777777" w:rsidR="00AE50C0" w:rsidRPr="00885366" w:rsidRDefault="00AB1C13" w:rsidP="00885366">
      <w:pPr>
        <w:spacing w:line="360" w:lineRule="auto"/>
        <w:rPr>
          <w:sz w:val="26"/>
          <w:szCs w:val="26"/>
        </w:rPr>
      </w:pPr>
      <w:r w:rsidRPr="00885366">
        <w:rPr>
          <w:b/>
          <w:bCs/>
          <w:sz w:val="26"/>
          <w:szCs w:val="26"/>
        </w:rPr>
        <w:t xml:space="preserve">Ata da décima quinta reunião ordinária da segunda sessão do primeiro período legislativo da Câmara Municipal de Santana do Deserto, realizada aos vinte e três dias do mês de maio de mil novecentos e noventa e quatro, </w:t>
      </w:r>
      <w:proofErr w:type="gramStart"/>
      <w:r w:rsidRPr="00885366">
        <w:rPr>
          <w:b/>
          <w:bCs/>
          <w:sz w:val="26"/>
          <w:szCs w:val="26"/>
        </w:rPr>
        <w:t>ás</w:t>
      </w:r>
      <w:proofErr w:type="gramEnd"/>
      <w:r w:rsidRPr="00885366">
        <w:rPr>
          <w:b/>
          <w:bCs/>
          <w:sz w:val="26"/>
          <w:szCs w:val="26"/>
        </w:rPr>
        <w:t xml:space="preserve"> dezenove horas.</w:t>
      </w:r>
      <w:r w:rsidRPr="00885366">
        <w:rPr>
          <w:sz w:val="26"/>
          <w:szCs w:val="26"/>
        </w:rPr>
        <w:t xml:space="preserve"> Presidente: Darci Itaboraí; Vice-Presidente: Geraldo Dias seixas; Secretário: Carlos Vicente. Vereadores Presentes: Gilmar Monteiro Granzinolli, José </w:t>
      </w:r>
      <w:r w:rsidR="00E664B4" w:rsidRPr="00885366">
        <w:rPr>
          <w:sz w:val="26"/>
          <w:szCs w:val="26"/>
        </w:rPr>
        <w:t>Domingos Marques, Lúcio Neri dos Santos, Luiz Antonio Gaudereto Duarte, Pedro Augusto Rodrigues, Pedro Paulo Schuchter, Sebastião Miguel e Walter Medeiros. Verificando na lista de presença de número regimental no plenário o senhor Presidente declarou aberta a sessão. Expediente- Leitura de Correspondências Recebidas. Circular nº 19/94 do Secretário Executivo da AMPAR Dr. José Maria de Sousa Ramos referente a prazo para Câmara Municipal apreciar o Parecer Prévio do Tribunal de Contas. Ap</w:t>
      </w:r>
      <w:r w:rsidR="003F4517" w:rsidRPr="00885366">
        <w:rPr>
          <w:sz w:val="26"/>
          <w:szCs w:val="26"/>
        </w:rPr>
        <w:t xml:space="preserve">resentação </w:t>
      </w:r>
      <w:r w:rsidR="006615A1" w:rsidRPr="00885366">
        <w:rPr>
          <w:sz w:val="26"/>
          <w:szCs w:val="26"/>
        </w:rPr>
        <w:t>das Resoluções nº 014/94 que “</w:t>
      </w:r>
      <w:r w:rsidR="003F4517" w:rsidRPr="00885366">
        <w:rPr>
          <w:sz w:val="26"/>
          <w:szCs w:val="26"/>
        </w:rPr>
        <w:t>Atualiza os Subsídios e Verba de Representação do Prefei</w:t>
      </w:r>
      <w:r w:rsidR="006615A1" w:rsidRPr="00885366">
        <w:rPr>
          <w:sz w:val="26"/>
          <w:szCs w:val="26"/>
        </w:rPr>
        <w:t xml:space="preserve">to e Vice-Prefeito Municipal” </w:t>
      </w:r>
      <w:r w:rsidR="003F4517" w:rsidRPr="00885366">
        <w:rPr>
          <w:sz w:val="26"/>
          <w:szCs w:val="26"/>
        </w:rPr>
        <w:t xml:space="preserve">e nº 015/94 que </w:t>
      </w:r>
      <w:r w:rsidR="006615A1" w:rsidRPr="00885366">
        <w:rPr>
          <w:sz w:val="26"/>
          <w:szCs w:val="26"/>
        </w:rPr>
        <w:t>“</w:t>
      </w:r>
      <w:r w:rsidR="003F4517" w:rsidRPr="00885366">
        <w:rPr>
          <w:sz w:val="26"/>
          <w:szCs w:val="26"/>
        </w:rPr>
        <w:t>Atualiza os Subsídios dos Vereadores e Verba de Represen</w:t>
      </w:r>
      <w:r w:rsidR="006615A1" w:rsidRPr="00885366">
        <w:rPr>
          <w:sz w:val="26"/>
          <w:szCs w:val="26"/>
        </w:rPr>
        <w:t>tação do Presidente da Câmara”</w:t>
      </w:r>
      <w:r w:rsidR="003F4517" w:rsidRPr="00885366">
        <w:rPr>
          <w:sz w:val="26"/>
          <w:szCs w:val="26"/>
        </w:rPr>
        <w:t>. Ofícios de nº 049,</w:t>
      </w:r>
      <w:r w:rsidR="006615A1" w:rsidRPr="00885366">
        <w:rPr>
          <w:sz w:val="26"/>
          <w:szCs w:val="26"/>
        </w:rPr>
        <w:t xml:space="preserve"> </w:t>
      </w:r>
      <w:r w:rsidR="003F4517" w:rsidRPr="00885366">
        <w:rPr>
          <w:sz w:val="26"/>
          <w:szCs w:val="26"/>
        </w:rPr>
        <w:t xml:space="preserve">050 e 051/94 do Executivo Municipal encaminhando a esta Casa respostas a requerimentos formulados por esta Casa. Requerimentos de nº 032 e 033/94 de autoria do Vereador Geraldo Dias Seixas. </w:t>
      </w:r>
      <w:r w:rsidR="008712B2" w:rsidRPr="00885366">
        <w:rPr>
          <w:sz w:val="26"/>
          <w:szCs w:val="26"/>
        </w:rPr>
        <w:t xml:space="preserve">Nº 034/94 de autoria do Vereador Lúcio Neri dos Santos e Nº 035/94 de autoria do Vereador Carlos Vicente. Ordem do Dia- As Resoluções de Nº 013 e 014/94 que após discussão e votação foram aprovadas por unanimidade. Os Requerimentos de nº 032,033 e 034/94 que após discussão e votação foram aprovados por unanimidade. Palavra Livre- O Vereador Pedro Augusto Rodrigues Presidente da Comissão Especial pediu ao senhor Presidente que prorrogasse o prazo da Comissão por </w:t>
      </w:r>
      <w:r w:rsidR="009B044A" w:rsidRPr="00885366">
        <w:rPr>
          <w:sz w:val="26"/>
          <w:szCs w:val="26"/>
        </w:rPr>
        <w:t xml:space="preserve">mais 30 (trinta) dias, sendo concedida a prorrogação pelo senhor Presidente. O senhor Presidente leu o ofício da senhora Maria Emilia Viana Cheohen solicitando do senhor Prefeito Municipal que livre a via pública que da acesso a sua propriedade. Nada mais havendo a tratar o senhor Presidente encerrou a sessão convocando o plenário para uma reunião ordinária dia trinta do corrente mês e ano. Do que para constar lavrou-se a presente ata que se aceita será por todos assinada. </w:t>
      </w:r>
    </w:p>
    <w:sectPr w:rsidR="00AE50C0" w:rsidRPr="0088536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C13"/>
    <w:rsid w:val="0000082E"/>
    <w:rsid w:val="0002382E"/>
    <w:rsid w:val="000913F0"/>
    <w:rsid w:val="001B683D"/>
    <w:rsid w:val="00216341"/>
    <w:rsid w:val="002662CE"/>
    <w:rsid w:val="003062A7"/>
    <w:rsid w:val="003F4517"/>
    <w:rsid w:val="00520353"/>
    <w:rsid w:val="00570F8C"/>
    <w:rsid w:val="00627A80"/>
    <w:rsid w:val="006615A1"/>
    <w:rsid w:val="00747CDC"/>
    <w:rsid w:val="00770244"/>
    <w:rsid w:val="008712B2"/>
    <w:rsid w:val="00885366"/>
    <w:rsid w:val="00984854"/>
    <w:rsid w:val="00993698"/>
    <w:rsid w:val="009B044A"/>
    <w:rsid w:val="00A336F2"/>
    <w:rsid w:val="00A50C5E"/>
    <w:rsid w:val="00A77E8F"/>
    <w:rsid w:val="00AB1C13"/>
    <w:rsid w:val="00E30572"/>
    <w:rsid w:val="00E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3058"/>
  <w15:docId w15:val="{E060CD38-6E0A-4634-B119-0FB8210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2019-08-20T19:13:00Z</dcterms:created>
  <dcterms:modified xsi:type="dcterms:W3CDTF">2022-04-13T18:02:00Z</dcterms:modified>
</cp:coreProperties>
</file>