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FDF79" w14:textId="77777777" w:rsidR="00B315E4" w:rsidRPr="006C666E" w:rsidRDefault="001E66D6" w:rsidP="006C666E">
      <w:pPr>
        <w:jc w:val="both"/>
        <w:rPr>
          <w:rFonts w:ascii="Times New Roman" w:hAnsi="Times New Roman" w:cs="Times New Roman"/>
          <w:sz w:val="26"/>
          <w:szCs w:val="26"/>
        </w:rPr>
      </w:pPr>
      <w:r w:rsidRPr="006C666E">
        <w:rPr>
          <w:rFonts w:ascii="Times New Roman" w:hAnsi="Times New Roman" w:cs="Times New Roman"/>
          <w:b/>
          <w:sz w:val="26"/>
          <w:szCs w:val="26"/>
        </w:rPr>
        <w:t>Ata da terceira reunião da segunda sessão extraordinária do primeiro período legislativo da Câmara Municipal de Santana do Deserto, realizada aos cinco dias do mês de julho de 1990, no seu horário regimental.</w:t>
      </w:r>
      <w:r w:rsidR="006C666E">
        <w:rPr>
          <w:rFonts w:ascii="Times New Roman" w:hAnsi="Times New Roman" w:cs="Times New Roman"/>
          <w:b/>
          <w:sz w:val="26"/>
          <w:szCs w:val="26"/>
        </w:rPr>
        <w:t xml:space="preserve"> </w:t>
      </w:r>
      <w:r w:rsidRPr="006C666E">
        <w:rPr>
          <w:rFonts w:ascii="Times New Roman" w:hAnsi="Times New Roman" w:cs="Times New Roman"/>
          <w:sz w:val="26"/>
          <w:szCs w:val="26"/>
        </w:rPr>
        <w:t xml:space="preserve">Presidente: Valtensir Soares de Carvalho, Vice-presidente: Geraldo de </w:t>
      </w:r>
      <w:proofErr w:type="spellStart"/>
      <w:r w:rsidRPr="006C666E">
        <w:rPr>
          <w:rFonts w:ascii="Times New Roman" w:hAnsi="Times New Roman" w:cs="Times New Roman"/>
          <w:sz w:val="26"/>
          <w:szCs w:val="26"/>
        </w:rPr>
        <w:t>Mangelo</w:t>
      </w:r>
      <w:proofErr w:type="spellEnd"/>
      <w:r w:rsidRPr="006C666E">
        <w:rPr>
          <w:rFonts w:ascii="Times New Roman" w:hAnsi="Times New Roman" w:cs="Times New Roman"/>
          <w:sz w:val="26"/>
          <w:szCs w:val="26"/>
        </w:rPr>
        <w:t xml:space="preserve"> </w:t>
      </w:r>
      <w:proofErr w:type="spellStart"/>
      <w:r w:rsidRPr="006C666E">
        <w:rPr>
          <w:rFonts w:ascii="Times New Roman" w:hAnsi="Times New Roman" w:cs="Times New Roman"/>
          <w:sz w:val="26"/>
          <w:szCs w:val="26"/>
        </w:rPr>
        <w:t>Granzinolli</w:t>
      </w:r>
      <w:proofErr w:type="spellEnd"/>
      <w:r w:rsidRPr="006C666E">
        <w:rPr>
          <w:rFonts w:ascii="Times New Roman" w:hAnsi="Times New Roman" w:cs="Times New Roman"/>
          <w:sz w:val="26"/>
          <w:szCs w:val="26"/>
        </w:rPr>
        <w:t xml:space="preserve">, Secretário: Carlos Vicente; Vereadores presentes: Darci Itaboraí, Geraldo Dias Seixas, Pedro Augusto Rodrigues, Sebastião Miguel, </w:t>
      </w:r>
      <w:proofErr w:type="spellStart"/>
      <w:r w:rsidRPr="006C666E">
        <w:rPr>
          <w:rFonts w:ascii="Times New Roman" w:hAnsi="Times New Roman" w:cs="Times New Roman"/>
          <w:sz w:val="26"/>
          <w:szCs w:val="26"/>
        </w:rPr>
        <w:t>Valdesir</w:t>
      </w:r>
      <w:proofErr w:type="spellEnd"/>
      <w:r w:rsidRPr="006C666E">
        <w:rPr>
          <w:rFonts w:ascii="Times New Roman" w:hAnsi="Times New Roman" w:cs="Times New Roman"/>
          <w:sz w:val="26"/>
          <w:szCs w:val="26"/>
        </w:rPr>
        <w:t xml:space="preserve"> Santos Botelho e </w:t>
      </w:r>
      <w:proofErr w:type="gramStart"/>
      <w:r w:rsidRPr="006C666E">
        <w:rPr>
          <w:rFonts w:ascii="Times New Roman" w:hAnsi="Times New Roman" w:cs="Times New Roman"/>
          <w:sz w:val="26"/>
          <w:szCs w:val="26"/>
        </w:rPr>
        <w:t>Walter .</w:t>
      </w:r>
      <w:proofErr w:type="gramEnd"/>
      <w:r w:rsidRPr="006C666E">
        <w:rPr>
          <w:rFonts w:ascii="Times New Roman" w:hAnsi="Times New Roman" w:cs="Times New Roman"/>
          <w:sz w:val="26"/>
          <w:szCs w:val="26"/>
        </w:rPr>
        <w:t xml:space="preserve"> Após verificar a presença de todos os edis, </w:t>
      </w:r>
      <w:proofErr w:type="gramStart"/>
      <w:r w:rsidRPr="006C666E">
        <w:rPr>
          <w:rFonts w:ascii="Times New Roman" w:hAnsi="Times New Roman" w:cs="Times New Roman"/>
          <w:sz w:val="26"/>
          <w:szCs w:val="26"/>
        </w:rPr>
        <w:t>o  senhor</w:t>
      </w:r>
      <w:proofErr w:type="gramEnd"/>
      <w:r w:rsidRPr="006C666E">
        <w:rPr>
          <w:rFonts w:ascii="Times New Roman" w:hAnsi="Times New Roman" w:cs="Times New Roman"/>
          <w:sz w:val="26"/>
          <w:szCs w:val="26"/>
        </w:rPr>
        <w:t xml:space="preserve"> presidente declarou aberta a sessão, solicitando ao senhor secretário que fizesse a leitura da ata da reunião anterior. Após a leitura a mesma foi colocada em votação sendo aprovada por unanimidade. Expediente:  Apresentação da resolução n° 36/90 que "Designa Comissão Especial para julgar Parecer Prévio do Tribunal de Contas do Estado de Minas Gerais, referente as contas deste Município Santana do Deserto do </w:t>
      </w:r>
      <w:proofErr w:type="spellStart"/>
      <w:r w:rsidRPr="006C666E">
        <w:rPr>
          <w:rFonts w:ascii="Times New Roman" w:hAnsi="Times New Roman" w:cs="Times New Roman"/>
          <w:sz w:val="26"/>
          <w:szCs w:val="26"/>
        </w:rPr>
        <w:t>exércicio</w:t>
      </w:r>
      <w:proofErr w:type="spellEnd"/>
      <w:r w:rsidRPr="006C666E">
        <w:rPr>
          <w:rFonts w:ascii="Times New Roman" w:hAnsi="Times New Roman" w:cs="Times New Roman"/>
          <w:sz w:val="26"/>
          <w:szCs w:val="26"/>
        </w:rPr>
        <w:t xml:space="preserve"> de 1976". Após o estudo o senhor presidente formou a comissão especial pelos vereadores: Pedro Augusto Rodrigues- PDS; Geraldo de </w:t>
      </w:r>
      <w:proofErr w:type="spellStart"/>
      <w:r w:rsidRPr="006C666E">
        <w:rPr>
          <w:rFonts w:ascii="Times New Roman" w:hAnsi="Times New Roman" w:cs="Times New Roman"/>
          <w:sz w:val="26"/>
          <w:szCs w:val="26"/>
        </w:rPr>
        <w:t>Mangelo</w:t>
      </w:r>
      <w:proofErr w:type="spellEnd"/>
      <w:r w:rsidRPr="006C666E">
        <w:rPr>
          <w:rFonts w:ascii="Times New Roman" w:hAnsi="Times New Roman" w:cs="Times New Roman"/>
          <w:sz w:val="26"/>
          <w:szCs w:val="26"/>
        </w:rPr>
        <w:t xml:space="preserve"> </w:t>
      </w:r>
      <w:proofErr w:type="spellStart"/>
      <w:r w:rsidRPr="006C666E">
        <w:rPr>
          <w:rFonts w:ascii="Times New Roman" w:hAnsi="Times New Roman" w:cs="Times New Roman"/>
          <w:sz w:val="26"/>
          <w:szCs w:val="26"/>
        </w:rPr>
        <w:t>Granzinolli</w:t>
      </w:r>
      <w:proofErr w:type="spellEnd"/>
      <w:r w:rsidRPr="006C666E">
        <w:rPr>
          <w:rFonts w:ascii="Times New Roman" w:hAnsi="Times New Roman" w:cs="Times New Roman"/>
          <w:sz w:val="26"/>
          <w:szCs w:val="26"/>
        </w:rPr>
        <w:t xml:space="preserve">- PSDB; Darci Itaboraí-PMDB. Sendo presidida pelo vereador Geraldo de </w:t>
      </w:r>
      <w:proofErr w:type="spellStart"/>
      <w:r w:rsidRPr="006C666E">
        <w:rPr>
          <w:rFonts w:ascii="Times New Roman" w:hAnsi="Times New Roman" w:cs="Times New Roman"/>
          <w:sz w:val="26"/>
          <w:szCs w:val="26"/>
        </w:rPr>
        <w:t>Mangelo</w:t>
      </w:r>
      <w:proofErr w:type="spellEnd"/>
      <w:r w:rsidRPr="006C666E">
        <w:rPr>
          <w:rFonts w:ascii="Times New Roman" w:hAnsi="Times New Roman" w:cs="Times New Roman"/>
          <w:sz w:val="26"/>
          <w:szCs w:val="26"/>
        </w:rPr>
        <w:t xml:space="preserve"> </w:t>
      </w:r>
      <w:proofErr w:type="spellStart"/>
      <w:r w:rsidRPr="006C666E">
        <w:rPr>
          <w:rFonts w:ascii="Times New Roman" w:hAnsi="Times New Roman" w:cs="Times New Roman"/>
          <w:sz w:val="26"/>
          <w:szCs w:val="26"/>
        </w:rPr>
        <w:t>Granzinolli</w:t>
      </w:r>
      <w:proofErr w:type="spellEnd"/>
      <w:r w:rsidRPr="006C666E">
        <w:rPr>
          <w:rFonts w:ascii="Times New Roman" w:hAnsi="Times New Roman" w:cs="Times New Roman"/>
          <w:sz w:val="26"/>
          <w:szCs w:val="26"/>
        </w:rPr>
        <w:t>, tendo o prazo máximo de quinze dias para apresentação do Parecer Favorável. Nada mais havendo a tratar, lavrou-se a presente ata que se aceita será por todos assinada.</w:t>
      </w:r>
    </w:p>
    <w:sectPr w:rsidR="00B315E4" w:rsidRPr="006C66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51"/>
    <w:rsid w:val="001B2155"/>
    <w:rsid w:val="001E66D6"/>
    <w:rsid w:val="003C4EBB"/>
    <w:rsid w:val="00496B51"/>
    <w:rsid w:val="006C666E"/>
    <w:rsid w:val="00BD04A9"/>
    <w:rsid w:val="00EE23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4753"/>
  <w15:docId w15:val="{4F6E12F2-79B5-4D53-957B-DDD854F8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1139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Geral</dc:creator>
  <cp:lastModifiedBy>Diretor Juridico</cp:lastModifiedBy>
  <cp:revision>2</cp:revision>
  <dcterms:created xsi:type="dcterms:W3CDTF">2022-05-10T13:51:00Z</dcterms:created>
  <dcterms:modified xsi:type="dcterms:W3CDTF">2022-05-10T13:51:00Z</dcterms:modified>
</cp:coreProperties>
</file>