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884BD" w14:textId="77777777" w:rsidR="004927DD" w:rsidRPr="00C0265E" w:rsidRDefault="00E92321" w:rsidP="00C0265E">
      <w:pPr>
        <w:spacing w:line="360" w:lineRule="auto"/>
        <w:jc w:val="both"/>
        <w:rPr>
          <w:rFonts w:ascii="Times New Roman" w:hAnsi="Times New Roman" w:cs="Times New Roman"/>
          <w:sz w:val="26"/>
          <w:szCs w:val="26"/>
        </w:rPr>
      </w:pPr>
      <w:r w:rsidRPr="00C0265E">
        <w:rPr>
          <w:rFonts w:ascii="Times New Roman" w:hAnsi="Times New Roman" w:cs="Times New Roman"/>
          <w:b/>
          <w:sz w:val="26"/>
          <w:szCs w:val="26"/>
        </w:rPr>
        <w:t>Ata da primeira sessão extraordinária do terceiro período de legislativo das reuniões da Câmara Municipal de Santa de Deserto, aos oito dias do mês de agosto do ano de mil novecentos e setenta e sete.</w:t>
      </w:r>
      <w:r w:rsidRPr="00C0265E">
        <w:rPr>
          <w:rFonts w:ascii="Times New Roman" w:hAnsi="Times New Roman" w:cs="Times New Roman"/>
          <w:sz w:val="26"/>
          <w:szCs w:val="26"/>
        </w:rPr>
        <w:t xml:space="preserve"> Presidência: Sebastião Ferreira da Silva. Sumario: comparecimento, discussão e votação dos projetos de lei N°10 e 11, enceramento. As quinze Horas nas salas </w:t>
      </w:r>
      <w:proofErr w:type="gramStart"/>
      <w:r w:rsidRPr="00C0265E">
        <w:rPr>
          <w:rFonts w:ascii="Times New Roman" w:hAnsi="Times New Roman" w:cs="Times New Roman"/>
          <w:sz w:val="26"/>
          <w:szCs w:val="26"/>
        </w:rPr>
        <w:t>da sessões</w:t>
      </w:r>
      <w:proofErr w:type="gramEnd"/>
      <w:r w:rsidRPr="00C0265E">
        <w:rPr>
          <w:rFonts w:ascii="Times New Roman" w:hAnsi="Times New Roman" w:cs="Times New Roman"/>
          <w:sz w:val="26"/>
          <w:szCs w:val="26"/>
        </w:rPr>
        <w:t xml:space="preserve"> compareceram os seguintes senhores vereadores: Sebastião Ferreira da Silva, Mauro Granzinolli, Luiz Barbosa da Silva, Osvaldo Werneck Leite, Jose de Jesus Dotta, Jose Francisco Magalhães, Gastão de Aquino Almeida, Rubens Granzinolli</w:t>
      </w:r>
      <w:r w:rsidR="004927DD" w:rsidRPr="00C0265E">
        <w:rPr>
          <w:rFonts w:ascii="Times New Roman" w:hAnsi="Times New Roman" w:cs="Times New Roman"/>
          <w:sz w:val="26"/>
          <w:szCs w:val="26"/>
        </w:rPr>
        <w:t xml:space="preserve">, Geraldo Digo, Eneas Correia, acusando a lista de presença o comparecimento de unanimidade dos Srs.Vereadores. O </w:t>
      </w:r>
      <w:proofErr w:type="gramStart"/>
      <w:r w:rsidR="004927DD" w:rsidRPr="00C0265E">
        <w:rPr>
          <w:rFonts w:ascii="Times New Roman" w:hAnsi="Times New Roman" w:cs="Times New Roman"/>
          <w:sz w:val="26"/>
          <w:szCs w:val="26"/>
        </w:rPr>
        <w:t>Sr.Presidente</w:t>
      </w:r>
      <w:proofErr w:type="gramEnd"/>
      <w:r w:rsidR="004927DD" w:rsidRPr="00C0265E">
        <w:rPr>
          <w:rFonts w:ascii="Times New Roman" w:hAnsi="Times New Roman" w:cs="Times New Roman"/>
          <w:sz w:val="26"/>
          <w:szCs w:val="26"/>
        </w:rPr>
        <w:t xml:space="preserve"> declarou abeta a sessão. Discussão e votação: E submetida a apreciação do plenário, pela mesa, o projeto de lei N°10, que “aprova o plano rodoviário Municipal”, não Havendo nenhuma restrição, e posto em votação, considera aprovado. Em seguida E submetida a apreciação do plenários, o projeto de lei N°11, que “Dispõe a criação do serviço de Educação da Prefeitura Municipal De Santana do Deserto” não havendo nenhuma observação o </w:t>
      </w:r>
      <w:proofErr w:type="gramStart"/>
      <w:r w:rsidR="004927DD" w:rsidRPr="00C0265E">
        <w:rPr>
          <w:rFonts w:ascii="Times New Roman" w:hAnsi="Times New Roman" w:cs="Times New Roman"/>
          <w:sz w:val="26"/>
          <w:szCs w:val="26"/>
        </w:rPr>
        <w:t>Sr.Presidente</w:t>
      </w:r>
      <w:proofErr w:type="gramEnd"/>
      <w:r w:rsidR="004927DD" w:rsidRPr="00C0265E">
        <w:rPr>
          <w:rFonts w:ascii="Times New Roman" w:hAnsi="Times New Roman" w:cs="Times New Roman"/>
          <w:sz w:val="26"/>
          <w:szCs w:val="26"/>
        </w:rPr>
        <w:t xml:space="preserve">, põem em votação- aprovado. Nada mais havendo a tratar o </w:t>
      </w:r>
      <w:proofErr w:type="gramStart"/>
      <w:r w:rsidR="004927DD" w:rsidRPr="00C0265E">
        <w:rPr>
          <w:rFonts w:ascii="Times New Roman" w:hAnsi="Times New Roman" w:cs="Times New Roman"/>
          <w:sz w:val="26"/>
          <w:szCs w:val="26"/>
        </w:rPr>
        <w:t>Sr.Presidente</w:t>
      </w:r>
      <w:proofErr w:type="gramEnd"/>
      <w:r w:rsidR="004927DD" w:rsidRPr="00C0265E">
        <w:rPr>
          <w:rFonts w:ascii="Times New Roman" w:hAnsi="Times New Roman" w:cs="Times New Roman"/>
          <w:sz w:val="26"/>
          <w:szCs w:val="26"/>
        </w:rPr>
        <w:t xml:space="preserve"> declara encerada  </w:t>
      </w:r>
      <w:r w:rsidR="002D039C" w:rsidRPr="00C0265E">
        <w:rPr>
          <w:rFonts w:ascii="Times New Roman" w:hAnsi="Times New Roman" w:cs="Times New Roman"/>
          <w:sz w:val="26"/>
          <w:szCs w:val="26"/>
        </w:rPr>
        <w:t>sessão, convocando os senhores vereadores para a próxima reunião dia 11 do corrente- quinta- feira- no horário regimental as 13 horas com a seguinte ordem do dia. Comparecimento, atas das sessões anteriores: Expediente em geral, Discursão de panares e projetos e votação: Projeto de lei N°09/72- 2° discussão. Parece ao projeto N°12 da Comissão de serviços Públicos Municipais. Do que, para contar lavrei a presente ata que será por todos assinada, logo após a sua aprovação.</w:t>
      </w:r>
    </w:p>
    <w:p w14:paraId="6CE92DD6" w14:textId="77777777" w:rsidR="002D039C" w:rsidRPr="00C0265E" w:rsidRDefault="002D039C" w:rsidP="00C0265E">
      <w:pPr>
        <w:spacing w:line="360" w:lineRule="auto"/>
        <w:jc w:val="both"/>
        <w:rPr>
          <w:rFonts w:ascii="Times New Roman" w:hAnsi="Times New Roman" w:cs="Times New Roman"/>
          <w:sz w:val="26"/>
          <w:szCs w:val="26"/>
        </w:rPr>
      </w:pPr>
      <w:r w:rsidRPr="00C0265E">
        <w:rPr>
          <w:rFonts w:ascii="Times New Roman" w:hAnsi="Times New Roman" w:cs="Times New Roman"/>
          <w:sz w:val="26"/>
          <w:szCs w:val="26"/>
        </w:rPr>
        <w:t>Em tempo onde se lê Eneas Correa lê-se Eneas de Almeida em ambos ultimas atas.</w:t>
      </w:r>
    </w:p>
    <w:sectPr w:rsidR="002D039C" w:rsidRPr="00C026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DE"/>
    <w:rsid w:val="000731DE"/>
    <w:rsid w:val="00201043"/>
    <w:rsid w:val="002D039C"/>
    <w:rsid w:val="004927DD"/>
    <w:rsid w:val="00C0265E"/>
    <w:rsid w:val="00C42A89"/>
    <w:rsid w:val="00E923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31E9"/>
  <w15:docId w15:val="{7B7E1F3C-3AD9-4071-AE8E-1CAE3D33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1534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2</cp:revision>
  <dcterms:created xsi:type="dcterms:W3CDTF">2022-05-10T13:21:00Z</dcterms:created>
  <dcterms:modified xsi:type="dcterms:W3CDTF">2022-05-10T13:21:00Z</dcterms:modified>
</cp:coreProperties>
</file>