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7D" w:rsidRPr="00A06A92" w:rsidRDefault="00ED51A6" w:rsidP="00A06A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06A92">
        <w:rPr>
          <w:rFonts w:ascii="Times New Roman" w:hAnsi="Times New Roman" w:cs="Times New Roman"/>
          <w:b/>
          <w:sz w:val="26"/>
          <w:szCs w:val="26"/>
        </w:rPr>
        <w:t>Ata da 1ª sessão Extraordinária da Câmara Municipal de Santana do Deserto, em 10 de dezembro de 1964.</w:t>
      </w:r>
      <w:r w:rsidRPr="00A06A92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A06A92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A06A92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dia. Aos dez dias do mês de dezembro do ano de mil novecentos e sessenta e quatro, nesta cidade de Santana do Deserto, no edifício próprio realizou-se a 1ª sessão Extraordinária da Câmara Municipal, </w:t>
      </w:r>
      <w:proofErr w:type="gramStart"/>
      <w:r w:rsidRPr="00A06A92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A06A92">
        <w:rPr>
          <w:rFonts w:ascii="Times New Roman" w:hAnsi="Times New Roman" w:cs="Times New Roman"/>
          <w:sz w:val="26"/>
          <w:szCs w:val="26"/>
        </w:rPr>
        <w:t xml:space="preserve"> 13 horas, na sala das sessões compareceram os seguintes vereadores, Antônio Damasceno Portugal, Alberto Souza e Silva, Pedro Pullig, Raimundo Maximiano de Oliveira, Francisco Andrade Souza, José de Jesus Dotta, Diomar Lopes da Silva. Acusando a lista de presença o comparecimento de sete vereadores, o senhor Presidente declarou aberta a sessão. O vereador Dorcelino Policarpo de Almeida deu entrada nestes documentos, 1º “Se existe decretos de lavra ou pesquisas de Minérios no Município, em </w:t>
      </w:r>
      <w:r w:rsidR="00FA62F0" w:rsidRPr="00A06A92">
        <w:rPr>
          <w:rFonts w:ascii="Times New Roman" w:hAnsi="Times New Roman" w:cs="Times New Roman"/>
          <w:sz w:val="26"/>
          <w:szCs w:val="26"/>
        </w:rPr>
        <w:t>caso afirmativo</w:t>
      </w:r>
      <w:r w:rsidRPr="00A06A92">
        <w:rPr>
          <w:rFonts w:ascii="Times New Roman" w:hAnsi="Times New Roman" w:cs="Times New Roman"/>
          <w:sz w:val="26"/>
          <w:szCs w:val="26"/>
        </w:rPr>
        <w:t xml:space="preserve">, quais pessoas, proprietárias autorizadas legalmente”, 2º “Quais os proprietários que pagam impostos para </w:t>
      </w:r>
      <w:r w:rsidR="00C733CA" w:rsidRPr="00A06A92">
        <w:rPr>
          <w:rFonts w:ascii="Times New Roman" w:hAnsi="Times New Roman" w:cs="Times New Roman"/>
          <w:sz w:val="26"/>
          <w:szCs w:val="26"/>
        </w:rPr>
        <w:t xml:space="preserve">exploração de madeiras, lenha, carvão e se os mesmos estão legalmente registrados no serviço. Florestal do Ministério de Agricultura” 3º senhor Presidente da Câmara, indico que ouvida a Casa, </w:t>
      </w:r>
      <w:r w:rsidR="00FA62F0" w:rsidRPr="00A06A92">
        <w:rPr>
          <w:rFonts w:ascii="Times New Roman" w:hAnsi="Times New Roman" w:cs="Times New Roman"/>
          <w:sz w:val="26"/>
          <w:szCs w:val="26"/>
        </w:rPr>
        <w:t>V.Exa.</w:t>
      </w:r>
      <w:r w:rsidR="00C733CA" w:rsidRPr="00A06A92">
        <w:rPr>
          <w:rFonts w:ascii="Times New Roman" w:hAnsi="Times New Roman" w:cs="Times New Roman"/>
          <w:sz w:val="26"/>
          <w:szCs w:val="26"/>
        </w:rPr>
        <w:t xml:space="preserve"> Oficie ao Senhor Secretário geral desta Diocese em Juiz de Fora requerendo do mesmo uma certidão do histórico de Santana do Deserto, para comp</w:t>
      </w:r>
      <w:r w:rsidR="00FA62F0" w:rsidRPr="00A06A92">
        <w:rPr>
          <w:rFonts w:ascii="Times New Roman" w:hAnsi="Times New Roman" w:cs="Times New Roman"/>
          <w:sz w:val="26"/>
          <w:szCs w:val="26"/>
        </w:rPr>
        <w:t>letar a enciclopé</w:t>
      </w:r>
      <w:r w:rsidR="00C733CA" w:rsidRPr="00A06A92">
        <w:rPr>
          <w:rFonts w:ascii="Times New Roman" w:hAnsi="Times New Roman" w:cs="Times New Roman"/>
          <w:sz w:val="26"/>
          <w:szCs w:val="26"/>
        </w:rPr>
        <w:t xml:space="preserve">dia do Município, se não entrar em entendimento com o </w:t>
      </w:r>
      <w:proofErr w:type="gramStart"/>
      <w:r w:rsidR="00C733CA" w:rsidRPr="00A06A92">
        <w:rPr>
          <w:rFonts w:ascii="Times New Roman" w:hAnsi="Times New Roman" w:cs="Times New Roman"/>
          <w:sz w:val="26"/>
          <w:szCs w:val="26"/>
        </w:rPr>
        <w:t>es</w:t>
      </w:r>
      <w:proofErr w:type="gramEnd"/>
      <w:r w:rsidR="00C733CA" w:rsidRPr="00A06A9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733CA" w:rsidRPr="00A06A92">
        <w:rPr>
          <w:rFonts w:ascii="Times New Roman" w:hAnsi="Times New Roman" w:cs="Times New Roman"/>
          <w:sz w:val="26"/>
          <w:szCs w:val="26"/>
        </w:rPr>
        <w:t>Jabiqueiro</w:t>
      </w:r>
      <w:proofErr w:type="spellEnd"/>
      <w:r w:rsidR="00C733CA" w:rsidRPr="00A06A92">
        <w:rPr>
          <w:rFonts w:ascii="Times New Roman" w:hAnsi="Times New Roman" w:cs="Times New Roman"/>
          <w:sz w:val="26"/>
          <w:szCs w:val="26"/>
        </w:rPr>
        <w:t xml:space="preserve"> da Paroquia em 1946 ou 48, o senhor José Gonçalves Viana, a quem foi emprestado o livro que tinha na igreja com o histórico, esta pessoa terá que entregar amigavelmente ou judicialmente, porque de acordo com a constituição Federal_ Art. 175_ teria que ficar sob a proteção do Padre </w:t>
      </w:r>
      <w:proofErr w:type="gramStart"/>
      <w:r w:rsidR="00C733CA" w:rsidRPr="00A06A92">
        <w:rPr>
          <w:rFonts w:ascii="Times New Roman" w:hAnsi="Times New Roman" w:cs="Times New Roman"/>
          <w:sz w:val="26"/>
          <w:szCs w:val="26"/>
        </w:rPr>
        <w:t>Publico</w:t>
      </w:r>
      <w:proofErr w:type="gramEnd"/>
      <w:r w:rsidR="00C733CA" w:rsidRPr="00A06A92">
        <w:rPr>
          <w:rFonts w:ascii="Times New Roman" w:hAnsi="Times New Roman" w:cs="Times New Roman"/>
          <w:sz w:val="26"/>
          <w:szCs w:val="26"/>
        </w:rPr>
        <w:t xml:space="preserve"> e não na m</w:t>
      </w:r>
      <w:r w:rsidR="00FA62F0" w:rsidRPr="00A06A92">
        <w:rPr>
          <w:rFonts w:ascii="Times New Roman" w:hAnsi="Times New Roman" w:cs="Times New Roman"/>
          <w:sz w:val="26"/>
          <w:szCs w:val="26"/>
        </w:rPr>
        <w:t xml:space="preserve">ão de estranho. Projeto nº100- </w:t>
      </w:r>
      <w:r w:rsidR="00C733CA" w:rsidRPr="00A06A92">
        <w:rPr>
          <w:rFonts w:ascii="Times New Roman" w:hAnsi="Times New Roman" w:cs="Times New Roman"/>
          <w:sz w:val="26"/>
          <w:szCs w:val="26"/>
        </w:rPr>
        <w:t xml:space="preserve">Fica </w:t>
      </w:r>
      <w:r w:rsidR="00FA62F0" w:rsidRPr="00A06A92">
        <w:rPr>
          <w:rFonts w:ascii="Times New Roman" w:hAnsi="Times New Roman" w:cs="Times New Roman"/>
          <w:sz w:val="26"/>
          <w:szCs w:val="26"/>
        </w:rPr>
        <w:t>autorizado</w:t>
      </w:r>
      <w:r w:rsidR="00C733CA" w:rsidRPr="00A06A92">
        <w:rPr>
          <w:rFonts w:ascii="Times New Roman" w:hAnsi="Times New Roman" w:cs="Times New Roman"/>
          <w:sz w:val="26"/>
          <w:szCs w:val="26"/>
        </w:rPr>
        <w:t xml:space="preserve"> o Executivo a abrir </w:t>
      </w:r>
      <w:r w:rsidR="00FA62F0" w:rsidRPr="00A06A92">
        <w:rPr>
          <w:rFonts w:ascii="Times New Roman" w:hAnsi="Times New Roman" w:cs="Times New Roman"/>
          <w:sz w:val="26"/>
          <w:szCs w:val="26"/>
        </w:rPr>
        <w:t xml:space="preserve">a curva Fechadíssima no local denominado Granja Califórnia onde existe um muro feito em terreno que de direito pertence </w:t>
      </w:r>
      <w:proofErr w:type="gramStart"/>
      <w:r w:rsidR="00FA62F0" w:rsidRPr="00A06A9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FA62F0" w:rsidRPr="00A06A92">
        <w:rPr>
          <w:rFonts w:ascii="Times New Roman" w:hAnsi="Times New Roman" w:cs="Times New Roman"/>
          <w:sz w:val="26"/>
          <w:szCs w:val="26"/>
        </w:rPr>
        <w:t xml:space="preserve"> estrada publica. Nada mais havendo a tratar o senhor Presidente declarou encerrada a sessão, para constar eu </w:t>
      </w:r>
      <w:proofErr w:type="gramStart"/>
      <w:r w:rsidR="00FA62F0" w:rsidRPr="00A06A92">
        <w:rPr>
          <w:rFonts w:ascii="Times New Roman" w:hAnsi="Times New Roman" w:cs="Times New Roman"/>
          <w:sz w:val="26"/>
          <w:szCs w:val="26"/>
        </w:rPr>
        <w:t>secretário lavrei</w:t>
      </w:r>
      <w:proofErr w:type="gramEnd"/>
      <w:r w:rsidR="00FA62F0" w:rsidRPr="00A06A92">
        <w:rPr>
          <w:rFonts w:ascii="Times New Roman" w:hAnsi="Times New Roman" w:cs="Times New Roman"/>
          <w:sz w:val="26"/>
          <w:szCs w:val="26"/>
        </w:rPr>
        <w:t xml:space="preserve"> a presente Ata que será por todos assinada logo após sua aprovação.</w:t>
      </w:r>
      <w:bookmarkEnd w:id="0"/>
    </w:p>
    <w:sectPr w:rsidR="000A787D" w:rsidRPr="00A06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A6"/>
    <w:rsid w:val="000A787D"/>
    <w:rsid w:val="00A06A92"/>
    <w:rsid w:val="00C733CA"/>
    <w:rsid w:val="00ED51A6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2022-04-13T11:28:00Z</dcterms:created>
  <dcterms:modified xsi:type="dcterms:W3CDTF">2022-05-03T18:19:00Z</dcterms:modified>
</cp:coreProperties>
</file>